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F4" w:rsidRPr="009C6453" w:rsidRDefault="00A70AF4" w:rsidP="00A70AF4">
      <w:pPr>
        <w:jc w:val="center"/>
        <w:rPr>
          <w:b/>
          <w:sz w:val="32"/>
          <w:szCs w:val="32"/>
        </w:rPr>
      </w:pPr>
      <w:r w:rsidRPr="009C6453">
        <w:rPr>
          <w:b/>
          <w:sz w:val="32"/>
          <w:szCs w:val="32"/>
        </w:rPr>
        <w:t>Отчет</w:t>
      </w:r>
    </w:p>
    <w:p w:rsidR="00A70AF4" w:rsidRDefault="00A70AF4" w:rsidP="00A70A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9C6453">
        <w:rPr>
          <w:b/>
          <w:sz w:val="32"/>
          <w:szCs w:val="32"/>
        </w:rPr>
        <w:t xml:space="preserve">тдела </w:t>
      </w:r>
      <w:r w:rsidRPr="00A70AF4">
        <w:rPr>
          <w:b/>
          <w:sz w:val="32"/>
          <w:szCs w:val="32"/>
        </w:rPr>
        <w:t>муниципального заказа администрации Павловского муниципального округа</w:t>
      </w:r>
      <w:r>
        <w:rPr>
          <w:b/>
          <w:sz w:val="32"/>
          <w:szCs w:val="32"/>
        </w:rPr>
        <w:t xml:space="preserve"> за 202</w:t>
      </w:r>
      <w:r w:rsidR="007555D8" w:rsidRPr="00D05E0C">
        <w:rPr>
          <w:b/>
          <w:sz w:val="32"/>
          <w:szCs w:val="32"/>
        </w:rPr>
        <w:t>5</w:t>
      </w:r>
      <w:r w:rsidRPr="009C6453">
        <w:rPr>
          <w:b/>
          <w:sz w:val="32"/>
          <w:szCs w:val="32"/>
        </w:rPr>
        <w:t xml:space="preserve"> год</w:t>
      </w:r>
    </w:p>
    <w:p w:rsidR="00C50F1A" w:rsidRDefault="00C50F1A" w:rsidP="00A70AF4">
      <w:pPr>
        <w:jc w:val="center"/>
        <w:rPr>
          <w:b/>
          <w:sz w:val="32"/>
          <w:szCs w:val="32"/>
        </w:rPr>
      </w:pPr>
    </w:p>
    <w:p w:rsidR="00A70AF4" w:rsidRPr="00A70AF4" w:rsidRDefault="00A70AF4" w:rsidP="00A70AF4">
      <w:pPr>
        <w:pStyle w:val="a3"/>
        <w:shd w:val="clear" w:color="auto" w:fill="FFFFFF"/>
        <w:spacing w:before="0" w:beforeAutospacing="0" w:after="0" w:afterAutospacing="0"/>
        <w:ind w:right="15" w:firstLine="567"/>
        <w:jc w:val="both"/>
        <w:rPr>
          <w:color w:val="1A1A1A"/>
          <w:sz w:val="28"/>
          <w:szCs w:val="28"/>
          <w:shd w:val="clear" w:color="auto" w:fill="FFFFFF"/>
        </w:rPr>
      </w:pPr>
      <w:r w:rsidRPr="00A70AF4">
        <w:rPr>
          <w:color w:val="1A1A1A"/>
          <w:sz w:val="28"/>
          <w:szCs w:val="28"/>
          <w:shd w:val="clear" w:color="auto" w:fill="FFFFFF"/>
        </w:rPr>
        <w:t>Отдел муниципального заказа администрации Павловского муниципального округа  (далее – Отдел) является самостоятельным структурным подразделением Администрации Павловского муниципального округа (далее - Администрация округа), осуществляющим полномочия на определение поставщиков (подрядчиков, исполнителей) для муниципальных заказчиков, бюджетных учреждений, автономных учреждений и муниципальных унитарных предприятий Павловского муниципального округа, а также осуществляющим деятельность по закупке товаров, работ, услуг для обеспечения муниципальных нужд Администрации округа.</w:t>
      </w:r>
    </w:p>
    <w:p w:rsidR="00A70AF4" w:rsidRPr="00A70AF4" w:rsidRDefault="00D05E0C" w:rsidP="00A70AF4">
      <w:pPr>
        <w:pStyle w:val="a3"/>
        <w:shd w:val="clear" w:color="auto" w:fill="FFFFFF"/>
        <w:ind w:right="15" w:firstLine="567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color w:val="1A1A1A"/>
          <w:sz w:val="28"/>
          <w:szCs w:val="28"/>
          <w:shd w:val="clear" w:color="auto" w:fill="FFFFFF"/>
        </w:rPr>
        <w:t>В 2025</w:t>
      </w:r>
      <w:r w:rsidR="00A70AF4">
        <w:rPr>
          <w:color w:val="1A1A1A"/>
          <w:sz w:val="28"/>
          <w:szCs w:val="28"/>
          <w:shd w:val="clear" w:color="auto" w:fill="FFFFFF"/>
        </w:rPr>
        <w:t xml:space="preserve"> году было проведено </w:t>
      </w:r>
      <w:r>
        <w:rPr>
          <w:spacing w:val="-1"/>
          <w:sz w:val="28"/>
          <w:szCs w:val="28"/>
        </w:rPr>
        <w:t>2</w:t>
      </w:r>
      <w:r w:rsidRPr="00FB1BC7">
        <w:rPr>
          <w:spacing w:val="-1"/>
          <w:sz w:val="28"/>
          <w:szCs w:val="28"/>
        </w:rPr>
        <w:t>23</w:t>
      </w:r>
      <w:r w:rsidRPr="00B0604B">
        <w:rPr>
          <w:spacing w:val="-1"/>
          <w:sz w:val="28"/>
          <w:szCs w:val="28"/>
        </w:rPr>
        <w:t xml:space="preserve"> конкурентных </w:t>
      </w:r>
      <w:hyperlink r:id="rId4" w:history="1">
        <w:r w:rsidRPr="00B0604B">
          <w:rPr>
            <w:spacing w:val="-1"/>
            <w:sz w:val="28"/>
            <w:szCs w:val="28"/>
          </w:rPr>
          <w:t>способ</w:t>
        </w:r>
      </w:hyperlink>
      <w:r w:rsidRPr="00B0604B">
        <w:rPr>
          <w:spacing w:val="-1"/>
          <w:sz w:val="28"/>
          <w:szCs w:val="28"/>
        </w:rPr>
        <w:t xml:space="preserve">ов определения поставщиков (подрядчиков, исполнителей), в том числе: </w:t>
      </w:r>
      <w:r w:rsidRPr="00FB1BC7">
        <w:rPr>
          <w:spacing w:val="-1"/>
          <w:sz w:val="28"/>
          <w:szCs w:val="28"/>
        </w:rPr>
        <w:t>196</w:t>
      </w:r>
      <w:r w:rsidRPr="00B0604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аукционов в электронной форме, 7 открытых конкурсов в электронной форме и </w:t>
      </w:r>
      <w:r w:rsidRPr="00FB1BC7">
        <w:rPr>
          <w:spacing w:val="-1"/>
          <w:sz w:val="28"/>
          <w:szCs w:val="28"/>
        </w:rPr>
        <w:t>20</w:t>
      </w:r>
      <w:r>
        <w:rPr>
          <w:spacing w:val="-1"/>
          <w:sz w:val="28"/>
          <w:szCs w:val="28"/>
        </w:rPr>
        <w:t xml:space="preserve"> </w:t>
      </w:r>
      <w:r w:rsidRPr="00852CF3">
        <w:rPr>
          <w:spacing w:val="-1"/>
          <w:sz w:val="28"/>
          <w:szCs w:val="28"/>
        </w:rPr>
        <w:t>запрос</w:t>
      </w:r>
      <w:r>
        <w:rPr>
          <w:spacing w:val="-1"/>
          <w:sz w:val="28"/>
          <w:szCs w:val="28"/>
        </w:rPr>
        <w:t>ов</w:t>
      </w:r>
      <w:r w:rsidRPr="00852CF3">
        <w:rPr>
          <w:spacing w:val="-1"/>
          <w:sz w:val="28"/>
          <w:szCs w:val="28"/>
        </w:rPr>
        <w:t xml:space="preserve"> котировок в электронной форме</w:t>
      </w:r>
      <w:r w:rsidR="00A70AF4">
        <w:rPr>
          <w:color w:val="1A1A1A"/>
          <w:sz w:val="28"/>
          <w:szCs w:val="28"/>
          <w:shd w:val="clear" w:color="auto" w:fill="FFFFFF"/>
        </w:rPr>
        <w:t>.</w:t>
      </w:r>
    </w:p>
    <w:p w:rsidR="00A70AF4" w:rsidRPr="00F9104E" w:rsidRDefault="00D05E0C" w:rsidP="00F9104E">
      <w:pPr>
        <w:ind w:firstLine="426"/>
        <w:jc w:val="both"/>
        <w:rPr>
          <w:color w:val="1A1A1A"/>
          <w:sz w:val="28"/>
          <w:szCs w:val="28"/>
          <w:shd w:val="clear" w:color="auto" w:fill="FFFFFF"/>
        </w:rPr>
      </w:pPr>
      <w:r w:rsidRPr="00B0604B">
        <w:rPr>
          <w:spacing w:val="-1"/>
          <w:sz w:val="28"/>
          <w:szCs w:val="28"/>
        </w:rPr>
        <w:t>Суммарная начальная цена контр</w:t>
      </w:r>
      <w:r>
        <w:rPr>
          <w:spacing w:val="-1"/>
          <w:sz w:val="28"/>
          <w:szCs w:val="28"/>
        </w:rPr>
        <w:t xml:space="preserve">актов, выставленных на торги – </w:t>
      </w:r>
      <w:r w:rsidRPr="0040116B">
        <w:rPr>
          <w:spacing w:val="-1"/>
          <w:sz w:val="28"/>
          <w:szCs w:val="28"/>
        </w:rPr>
        <w:t xml:space="preserve">609265,83789 </w:t>
      </w:r>
      <w:proofErr w:type="spellStart"/>
      <w:r w:rsidRPr="0040116B">
        <w:rPr>
          <w:spacing w:val="-1"/>
          <w:sz w:val="28"/>
          <w:szCs w:val="28"/>
        </w:rPr>
        <w:t>тыс</w:t>
      </w:r>
      <w:r w:rsidRPr="00B0604B">
        <w:rPr>
          <w:spacing w:val="-1"/>
          <w:sz w:val="28"/>
          <w:szCs w:val="28"/>
        </w:rPr>
        <w:t>.руб</w:t>
      </w:r>
      <w:proofErr w:type="spellEnd"/>
      <w:r w:rsidRPr="00B0604B">
        <w:rPr>
          <w:spacing w:val="-1"/>
          <w:sz w:val="28"/>
          <w:szCs w:val="28"/>
        </w:rPr>
        <w:t>. Общая стоимость заключ</w:t>
      </w:r>
      <w:r>
        <w:rPr>
          <w:spacing w:val="-1"/>
          <w:sz w:val="28"/>
          <w:szCs w:val="28"/>
        </w:rPr>
        <w:t>енных контрактов и договоров – 565927,78527</w:t>
      </w:r>
      <w:r w:rsidRPr="00B0604B">
        <w:rPr>
          <w:spacing w:val="-1"/>
          <w:sz w:val="28"/>
          <w:szCs w:val="28"/>
        </w:rPr>
        <w:t xml:space="preserve"> </w:t>
      </w:r>
      <w:proofErr w:type="spellStart"/>
      <w:r w:rsidRPr="00B0604B">
        <w:rPr>
          <w:spacing w:val="-1"/>
          <w:sz w:val="28"/>
          <w:szCs w:val="28"/>
        </w:rPr>
        <w:t>тыс.руб</w:t>
      </w:r>
      <w:proofErr w:type="spellEnd"/>
      <w:r w:rsidRPr="00B0604B">
        <w:rPr>
          <w:spacing w:val="-1"/>
          <w:sz w:val="28"/>
          <w:szCs w:val="28"/>
        </w:rPr>
        <w:t>. Экономия</w:t>
      </w:r>
      <w:r>
        <w:rPr>
          <w:spacing w:val="-1"/>
          <w:sz w:val="28"/>
          <w:szCs w:val="28"/>
        </w:rPr>
        <w:t xml:space="preserve"> бюджетных средств составила – 43338,05262</w:t>
      </w:r>
      <w:r w:rsidRPr="00B0604B">
        <w:rPr>
          <w:spacing w:val="-1"/>
          <w:sz w:val="28"/>
          <w:szCs w:val="28"/>
        </w:rPr>
        <w:t xml:space="preserve"> </w:t>
      </w:r>
      <w:proofErr w:type="spellStart"/>
      <w:r w:rsidRPr="00B0604B">
        <w:rPr>
          <w:spacing w:val="-1"/>
          <w:sz w:val="28"/>
          <w:szCs w:val="28"/>
        </w:rPr>
        <w:t>тыс.руб</w:t>
      </w:r>
      <w:proofErr w:type="spellEnd"/>
      <w:r w:rsidRPr="00B0604B">
        <w:rPr>
          <w:spacing w:val="-1"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или 7,11%</w:t>
      </w:r>
      <w:r w:rsidR="00A70AF4" w:rsidRPr="00F9104E">
        <w:rPr>
          <w:color w:val="1A1A1A"/>
          <w:sz w:val="28"/>
          <w:szCs w:val="28"/>
          <w:shd w:val="clear" w:color="auto" w:fill="FFFFFF"/>
        </w:rPr>
        <w:t>.</w:t>
      </w:r>
    </w:p>
    <w:p w:rsidR="00F9104E" w:rsidRPr="00F9104E" w:rsidRDefault="00F9104E" w:rsidP="00A70AF4">
      <w:pPr>
        <w:ind w:firstLine="426"/>
        <w:jc w:val="both"/>
        <w:rPr>
          <w:color w:val="1A1A1A"/>
          <w:sz w:val="28"/>
          <w:szCs w:val="28"/>
          <w:shd w:val="clear" w:color="auto" w:fill="FFFFFF"/>
        </w:rPr>
      </w:pPr>
    </w:p>
    <w:p w:rsidR="00F9104E" w:rsidRPr="00D05E0C" w:rsidRDefault="00F9104E" w:rsidP="00A70AF4">
      <w:pPr>
        <w:ind w:firstLine="426"/>
        <w:jc w:val="both"/>
        <w:rPr>
          <w:color w:val="1A1A1A"/>
          <w:sz w:val="28"/>
          <w:szCs w:val="28"/>
          <w:shd w:val="clear" w:color="auto" w:fill="FFFFFF"/>
        </w:rPr>
      </w:pPr>
      <w:r w:rsidRPr="00D05E0C">
        <w:rPr>
          <w:color w:val="1A1A1A"/>
          <w:sz w:val="28"/>
          <w:szCs w:val="28"/>
          <w:shd w:val="clear" w:color="auto" w:fill="FFFFFF"/>
        </w:rPr>
        <w:t xml:space="preserve">Объём закупок, осуществленных у субъектов малого предпринимательства и социально ориентированных некоммерческих организаций составил </w:t>
      </w:r>
      <w:r w:rsidR="00D05E0C" w:rsidRPr="00D05E0C">
        <w:rPr>
          <w:sz w:val="27"/>
          <w:szCs w:val="27"/>
        </w:rPr>
        <w:t>535,31920020</w:t>
      </w:r>
      <w:r w:rsidR="00D05E0C" w:rsidRPr="00D05E0C">
        <w:rPr>
          <w:sz w:val="27"/>
          <w:szCs w:val="27"/>
        </w:rPr>
        <w:t xml:space="preserve"> </w:t>
      </w:r>
      <w:proofErr w:type="spellStart"/>
      <w:r w:rsidRPr="00D05E0C">
        <w:rPr>
          <w:color w:val="1A1A1A"/>
          <w:sz w:val="28"/>
          <w:szCs w:val="28"/>
          <w:shd w:val="clear" w:color="auto" w:fill="FFFFFF"/>
        </w:rPr>
        <w:t>тыс.руб</w:t>
      </w:r>
      <w:proofErr w:type="spellEnd"/>
      <w:r w:rsidRPr="00D05E0C">
        <w:rPr>
          <w:color w:val="1A1A1A"/>
          <w:sz w:val="28"/>
          <w:szCs w:val="28"/>
          <w:shd w:val="clear" w:color="auto" w:fill="FFFFFF"/>
        </w:rPr>
        <w:t xml:space="preserve">. Доля закупок, осуществленных у субъектов малого предпринимательства и социально ориентированных некоммерческих организаций, в общем объеме закупок 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составила </w:t>
      </w:r>
      <w:r w:rsidR="00D05E0C" w:rsidRPr="00D05E0C">
        <w:rPr>
          <w:color w:val="1A1A1A"/>
          <w:sz w:val="28"/>
          <w:szCs w:val="28"/>
          <w:shd w:val="clear" w:color="auto" w:fill="FFFFFF"/>
        </w:rPr>
        <w:t>85</w:t>
      </w:r>
      <w:r w:rsidRPr="00D05E0C">
        <w:rPr>
          <w:color w:val="1A1A1A"/>
          <w:sz w:val="28"/>
          <w:szCs w:val="28"/>
          <w:shd w:val="clear" w:color="auto" w:fill="FFFFFF"/>
        </w:rPr>
        <w:t>%.</w:t>
      </w:r>
    </w:p>
    <w:p w:rsidR="00F9104E" w:rsidRPr="00D05E0C" w:rsidRDefault="00F9104E" w:rsidP="00A70AF4">
      <w:pPr>
        <w:ind w:firstLine="426"/>
        <w:jc w:val="both"/>
        <w:rPr>
          <w:color w:val="1A1A1A"/>
          <w:sz w:val="28"/>
          <w:szCs w:val="28"/>
          <w:shd w:val="clear" w:color="auto" w:fill="FFFFFF"/>
        </w:rPr>
      </w:pPr>
    </w:p>
    <w:p w:rsidR="00F9104E" w:rsidRPr="00D05E0C" w:rsidRDefault="00F9104E" w:rsidP="00D05E0C">
      <w:pPr>
        <w:ind w:firstLine="426"/>
        <w:jc w:val="both"/>
        <w:rPr>
          <w:color w:val="1A1A1A"/>
          <w:sz w:val="28"/>
          <w:szCs w:val="28"/>
          <w:shd w:val="clear" w:color="auto" w:fill="FFFFFF"/>
        </w:rPr>
      </w:pPr>
      <w:r w:rsidRPr="00D05E0C">
        <w:rPr>
          <w:color w:val="1A1A1A"/>
          <w:sz w:val="28"/>
          <w:szCs w:val="28"/>
          <w:shd w:val="clear" w:color="auto" w:fill="FFFFFF"/>
        </w:rPr>
        <w:t xml:space="preserve">Общий объём проведенных муниципальным образованием закупок,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Российской Федерации более 50 процентов,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 составил </w:t>
      </w:r>
      <w:r w:rsidR="00D05E0C" w:rsidRPr="00D05E0C">
        <w:rPr>
          <w:sz w:val="27"/>
          <w:szCs w:val="27"/>
        </w:rPr>
        <w:t>93</w:t>
      </w:r>
      <w:r w:rsidR="00D05E0C" w:rsidRPr="00D05E0C">
        <w:rPr>
          <w:sz w:val="27"/>
          <w:szCs w:val="27"/>
        </w:rPr>
        <w:t>870</w:t>
      </w:r>
      <w:r w:rsidR="00D05E0C" w:rsidRPr="00D05E0C">
        <w:rPr>
          <w:sz w:val="27"/>
          <w:szCs w:val="27"/>
        </w:rPr>
        <w:t>,</w:t>
      </w:r>
      <w:r w:rsidR="00D05E0C" w:rsidRPr="00D05E0C">
        <w:rPr>
          <w:sz w:val="27"/>
          <w:szCs w:val="27"/>
        </w:rPr>
        <w:t>00924</w:t>
      </w:r>
      <w:r w:rsidR="00D05E0C" w:rsidRPr="00D05E0C">
        <w:rPr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D05E0C">
        <w:rPr>
          <w:color w:val="1A1A1A"/>
          <w:sz w:val="28"/>
          <w:szCs w:val="28"/>
          <w:shd w:val="clear" w:color="auto" w:fill="FFFFFF"/>
        </w:rPr>
        <w:t>тыс.руб</w:t>
      </w:r>
      <w:proofErr w:type="spellEnd"/>
      <w:r w:rsidRPr="00D05E0C">
        <w:rPr>
          <w:color w:val="1A1A1A"/>
          <w:sz w:val="28"/>
          <w:szCs w:val="28"/>
          <w:shd w:val="clear" w:color="auto" w:fill="FFFFFF"/>
        </w:rPr>
        <w:t xml:space="preserve">. Заключено </w:t>
      </w:r>
      <w:r w:rsidR="00D05E0C" w:rsidRPr="00D05E0C">
        <w:rPr>
          <w:color w:val="1A1A1A"/>
          <w:sz w:val="28"/>
          <w:szCs w:val="28"/>
          <w:shd w:val="clear" w:color="auto" w:fill="FFFFFF"/>
        </w:rPr>
        <w:t>12</w:t>
      </w:r>
      <w:r w:rsidRPr="00D05E0C">
        <w:rPr>
          <w:color w:val="1A1A1A"/>
          <w:sz w:val="28"/>
          <w:szCs w:val="28"/>
          <w:shd w:val="clear" w:color="auto" w:fill="FFFFFF"/>
        </w:rPr>
        <w:t xml:space="preserve"> контракт</w:t>
      </w:r>
      <w:r w:rsidR="00D05E0C" w:rsidRPr="00D05E0C">
        <w:rPr>
          <w:color w:val="1A1A1A"/>
          <w:sz w:val="28"/>
          <w:szCs w:val="28"/>
          <w:shd w:val="clear" w:color="auto" w:fill="FFFFFF"/>
        </w:rPr>
        <w:t>ов</w:t>
      </w:r>
      <w:r w:rsidRPr="00D05E0C">
        <w:rPr>
          <w:color w:val="1A1A1A"/>
          <w:sz w:val="28"/>
          <w:szCs w:val="28"/>
          <w:shd w:val="clear" w:color="auto" w:fill="FFFFFF"/>
        </w:rPr>
        <w:t xml:space="preserve"> в рамках реализации проектов по благоустройству городской среды, определенных жителями в качестве приоритетных.</w:t>
      </w:r>
    </w:p>
    <w:p w:rsidR="007E3988" w:rsidRDefault="007E3988" w:rsidP="00A70AF4">
      <w:pPr>
        <w:ind w:firstLine="426"/>
        <w:jc w:val="both"/>
        <w:rPr>
          <w:color w:val="1A1A1A"/>
          <w:sz w:val="28"/>
          <w:szCs w:val="28"/>
          <w:shd w:val="clear" w:color="auto" w:fill="FFFFFF"/>
        </w:rPr>
      </w:pPr>
      <w:bookmarkStart w:id="0" w:name="_GoBack"/>
      <w:bookmarkEnd w:id="0"/>
    </w:p>
    <w:p w:rsidR="007E3988" w:rsidRPr="00F9104E" w:rsidRDefault="007E3988" w:rsidP="00A70AF4">
      <w:pPr>
        <w:ind w:firstLine="426"/>
        <w:jc w:val="both"/>
        <w:rPr>
          <w:color w:val="1A1A1A"/>
          <w:sz w:val="28"/>
          <w:szCs w:val="28"/>
          <w:shd w:val="clear" w:color="auto" w:fill="FFFFFF"/>
        </w:rPr>
      </w:pPr>
      <w:r>
        <w:rPr>
          <w:color w:val="1A1A1A"/>
          <w:sz w:val="28"/>
          <w:szCs w:val="28"/>
          <w:shd w:val="clear" w:color="auto" w:fill="FFFFFF"/>
        </w:rPr>
        <w:t xml:space="preserve">В рамках </w:t>
      </w:r>
      <w:r w:rsidRPr="00A70AF4">
        <w:rPr>
          <w:color w:val="1A1A1A"/>
          <w:sz w:val="28"/>
          <w:szCs w:val="28"/>
          <w:shd w:val="clear" w:color="auto" w:fill="FFFFFF"/>
        </w:rPr>
        <w:t>деятельност</w:t>
      </w:r>
      <w:r>
        <w:rPr>
          <w:color w:val="1A1A1A"/>
          <w:sz w:val="28"/>
          <w:szCs w:val="28"/>
          <w:shd w:val="clear" w:color="auto" w:fill="FFFFFF"/>
        </w:rPr>
        <w:t>и</w:t>
      </w:r>
      <w:r w:rsidRPr="00A70AF4">
        <w:rPr>
          <w:color w:val="1A1A1A"/>
          <w:sz w:val="28"/>
          <w:szCs w:val="28"/>
          <w:shd w:val="clear" w:color="auto" w:fill="FFFFFF"/>
        </w:rPr>
        <w:t xml:space="preserve"> по закупке товаров, работ, услуг для обеспечения муниципальных нужд Администрации округа</w:t>
      </w:r>
      <w:r w:rsidR="00D05E0C">
        <w:rPr>
          <w:color w:val="1A1A1A"/>
          <w:sz w:val="28"/>
          <w:szCs w:val="28"/>
          <w:shd w:val="clear" w:color="auto" w:fill="FFFFFF"/>
        </w:rPr>
        <w:t xml:space="preserve"> заключено 35 муниципальных контрактов</w:t>
      </w:r>
      <w:r>
        <w:rPr>
          <w:color w:val="1A1A1A"/>
          <w:sz w:val="28"/>
          <w:szCs w:val="28"/>
          <w:shd w:val="clear" w:color="auto" w:fill="FFFFFF"/>
        </w:rPr>
        <w:t xml:space="preserve"> на общую сумму </w:t>
      </w:r>
      <w:r w:rsidR="00D05E0C" w:rsidRPr="00D05E0C">
        <w:rPr>
          <w:color w:val="1A1A1A"/>
          <w:sz w:val="28"/>
          <w:szCs w:val="28"/>
          <w:shd w:val="clear" w:color="auto" w:fill="FFFFFF"/>
        </w:rPr>
        <w:t>120568</w:t>
      </w:r>
      <w:r w:rsidR="00D05E0C" w:rsidRPr="00D05E0C">
        <w:rPr>
          <w:color w:val="1A1A1A"/>
          <w:sz w:val="28"/>
          <w:szCs w:val="28"/>
          <w:shd w:val="clear" w:color="auto" w:fill="FFFFFF"/>
        </w:rPr>
        <w:t>,715</w:t>
      </w:r>
      <w:r w:rsidR="00D05E0C" w:rsidRPr="00D05E0C">
        <w:rPr>
          <w:color w:val="1A1A1A"/>
          <w:sz w:val="28"/>
          <w:szCs w:val="28"/>
          <w:shd w:val="clear" w:color="auto" w:fill="FFFFFF"/>
        </w:rPr>
        <w:t>88</w:t>
      </w:r>
      <w:r w:rsidR="00D05E0C" w:rsidRPr="00D05E0C">
        <w:rPr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F9104E">
        <w:rPr>
          <w:color w:val="1A1A1A"/>
          <w:sz w:val="28"/>
          <w:szCs w:val="28"/>
          <w:shd w:val="clear" w:color="auto" w:fill="FFFFFF"/>
        </w:rPr>
        <w:t>тыс.руб</w:t>
      </w:r>
      <w:proofErr w:type="spellEnd"/>
      <w:r w:rsidRPr="00F9104E">
        <w:rPr>
          <w:color w:val="1A1A1A"/>
          <w:sz w:val="28"/>
          <w:szCs w:val="28"/>
          <w:shd w:val="clear" w:color="auto" w:fill="FFFFFF"/>
        </w:rPr>
        <w:t>.</w:t>
      </w:r>
    </w:p>
    <w:sectPr w:rsidR="007E3988" w:rsidRPr="00F9104E" w:rsidSect="00A70AF4">
      <w:pgSz w:w="11906" w:h="16838"/>
      <w:pgMar w:top="567" w:right="567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EB"/>
    <w:rsid w:val="002701EB"/>
    <w:rsid w:val="007555D8"/>
    <w:rsid w:val="007E3988"/>
    <w:rsid w:val="00A70AF4"/>
    <w:rsid w:val="00C50F1A"/>
    <w:rsid w:val="00D05E0C"/>
    <w:rsid w:val="00F9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4B9C"/>
  <w15:chartTrackingRefBased/>
  <w15:docId w15:val="{8616C160-B841-4D80-B2B9-6AD0BB2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AF4"/>
    <w:pPr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A7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ABF803BE8BA23335745713E8C7FB547CD2F93DA50C2F7FBF36AB8E9D5FDE6AC71323D09DF1D0F3D0y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UserHome</cp:lastModifiedBy>
  <cp:revision>3</cp:revision>
  <dcterms:created xsi:type="dcterms:W3CDTF">2025-04-08T08:15:00Z</dcterms:created>
  <dcterms:modified xsi:type="dcterms:W3CDTF">2026-03-10T13:52:00Z</dcterms:modified>
</cp:coreProperties>
</file>